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72"/>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Teacher:   ___________</w:t>
            </w:r>
            <w:r w:rsidR="005906ED">
              <w:t>Mark Wells</w:t>
            </w:r>
            <w:r>
              <w:t>____________________________________________________________________________________</w:t>
            </w:r>
          </w:p>
          <w:p w:rsidR="00104830" w:rsidRDefault="00104830" w:rsidP="00104830">
            <w:pPr>
              <w:spacing w:after="0"/>
            </w:pPr>
            <w:r>
              <w:t>Date:   ___________</w:t>
            </w:r>
            <w:r w:rsidR="005906ED">
              <w:t>5/29/16</w:t>
            </w:r>
            <w:r>
              <w:t>______________________________________________________________________________________</w:t>
            </w:r>
          </w:p>
          <w:p w:rsidR="00104830" w:rsidRDefault="00104830" w:rsidP="00104830">
            <w:pPr>
              <w:spacing w:after="0"/>
            </w:pPr>
            <w:r>
              <w:t>Subject area/course/grade level:   ___</w:t>
            </w:r>
            <w:r w:rsidR="005906ED">
              <w:t>PE 3-5 grade</w:t>
            </w:r>
            <w:r>
              <w:t>________________________________________________________________________</w:t>
            </w:r>
          </w:p>
          <w:p w:rsidR="005906ED" w:rsidRPr="005906ED" w:rsidRDefault="00104830" w:rsidP="005906ED">
            <w:pPr>
              <w:spacing w:after="0"/>
            </w:pPr>
            <w:r>
              <w:t>Materials:   _______________</w:t>
            </w:r>
            <w:r w:rsidR="005906ED" w:rsidRPr="005906ED">
              <w:t>Court tape</w:t>
            </w:r>
          </w:p>
          <w:p w:rsidR="005906ED" w:rsidRPr="005906ED" w:rsidRDefault="005906ED" w:rsidP="005906ED">
            <w:pPr>
              <w:spacing w:after="0"/>
            </w:pPr>
            <w:r w:rsidRPr="005906ED">
              <w:t>4 basketballs</w:t>
            </w:r>
          </w:p>
          <w:p w:rsidR="005906ED" w:rsidRPr="005906ED" w:rsidRDefault="005906ED" w:rsidP="005906ED">
            <w:pPr>
              <w:spacing w:after="0"/>
            </w:pPr>
            <w:r w:rsidRPr="005906ED">
              <w:t>4 cones</w:t>
            </w:r>
          </w:p>
          <w:p w:rsidR="005906ED" w:rsidRPr="005906ED" w:rsidRDefault="005906ED" w:rsidP="005906ED">
            <w:pPr>
              <w:spacing w:after="0"/>
            </w:pPr>
            <w:r w:rsidRPr="005906ED">
              <w:t>Poster to label stations</w:t>
            </w:r>
          </w:p>
          <w:p w:rsidR="00104830" w:rsidRDefault="00104830" w:rsidP="00104830">
            <w:pPr>
              <w:spacing w:after="0"/>
            </w:pPr>
            <w:r>
              <w:t>______________________________________________________________________________</w:t>
            </w:r>
          </w:p>
          <w:p w:rsidR="00104830" w:rsidRDefault="00104830" w:rsidP="00104830">
            <w:pPr>
              <w:spacing w:after="0"/>
            </w:pPr>
            <w:r>
              <w:t>Standards:   ______</w:t>
            </w:r>
            <w:r w:rsidR="005906ED" w:rsidRPr="005906ED">
              <w:rPr>
                <w:b/>
                <w:bCs/>
              </w:rPr>
              <w:t xml:space="preserve">P-12 AL Course of Study Standards </w:t>
            </w:r>
            <w:r w:rsidR="005906ED" w:rsidRPr="005906ED">
              <w:t>(1, 9%)</w:t>
            </w:r>
            <w:r w:rsidR="005906ED" w:rsidRPr="005906ED">
              <w:rPr>
                <w:b/>
                <w:bCs/>
              </w:rPr>
              <w:br/>
            </w:r>
            <w:r w:rsidR="005906ED" w:rsidRPr="005906ED">
              <w:t>AL-PEPE.1 AL-SDE.290.3.3.04.A.1.2 AL-SDE.290.3.3.04.A.1.3 AL-SDE.290.3.3.04.G.1</w:t>
            </w:r>
            <w:r>
              <w:t>_______________________________________________________________________________________</w:t>
            </w:r>
          </w:p>
          <w:p w:rsidR="00104830" w:rsidRDefault="00104830" w:rsidP="00104830">
            <w:pPr>
              <w:spacing w:after="0"/>
            </w:pPr>
            <w:r>
              <w:t>Objectives:   __</w:t>
            </w:r>
            <w:r w:rsidR="005906ED" w:rsidRPr="005906ED">
              <w:t>After instructions and demonstration the students will be able to dribble and pass the basketball.</w:t>
            </w:r>
            <w:r w:rsidR="005906ED" w:rsidRPr="005906ED">
              <w:br/>
            </w:r>
            <w:r w:rsidR="005906ED" w:rsidRPr="005906ED">
              <w:br/>
              <w:t>The students will be able to</w:t>
            </w:r>
            <w:proofErr w:type="gramStart"/>
            <w:r w:rsidR="005906ED" w:rsidRPr="005906ED">
              <w:t>:</w:t>
            </w:r>
            <w:proofErr w:type="gramEnd"/>
            <w:r w:rsidR="005906ED" w:rsidRPr="005906ED">
              <w:br/>
              <w:t>1. Pass the ball back and forth with a partner 10 times without either person dropping a pass.</w:t>
            </w:r>
            <w:r w:rsidR="005906ED" w:rsidRPr="005906ED">
              <w:br/>
              <w:t>2. Dribble the ball to half-court and back without losing the ball or double dribbling 2 times.</w:t>
            </w:r>
            <w:r>
              <w:t>___________________________________________________________________________________________</w:t>
            </w:r>
          </w:p>
          <w:p w:rsidR="005906ED" w:rsidRDefault="00104830" w:rsidP="00104830">
            <w:pPr>
              <w:spacing w:after="0"/>
            </w:pPr>
            <w:r>
              <w:t>Differentiation Strategies:   ___</w:t>
            </w:r>
            <w:r w:rsidR="005906ED">
              <w:t>The students will have a checklist to check off as they learn the skill.</w:t>
            </w:r>
          </w:p>
          <w:p w:rsidR="00104830" w:rsidRDefault="005906ED" w:rsidP="00104830">
            <w:pPr>
              <w:spacing w:after="0"/>
            </w:pPr>
            <w:r>
              <w:t>The students will take a pre and post test before and after the lesson.</w:t>
            </w:r>
            <w:r w:rsidR="00104830">
              <w:t>______________________________________________________________________________</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92"/>
        <w:gridCol w:w="5203"/>
        <w:gridCol w:w="1944"/>
        <w:gridCol w:w="1944"/>
        <w:gridCol w:w="1751"/>
        <w:gridCol w:w="646"/>
      </w:tblGrid>
      <w:tr w:rsidR="00104830" w:rsidTr="001F3918">
        <w:trPr>
          <w:trHeight w:val="708"/>
        </w:trPr>
        <w:tc>
          <w:tcPr>
            <w:tcW w:w="11580" w:type="dxa"/>
            <w:gridSpan w:val="6"/>
          </w:tcPr>
          <w:p w:rsidR="00104830" w:rsidRPr="00104830" w:rsidRDefault="00104830" w:rsidP="00567768">
            <w:pPr>
              <w:spacing w:after="0"/>
              <w:rPr>
                <w:b/>
                <w:sz w:val="24"/>
                <w:szCs w:val="24"/>
              </w:rPr>
            </w:pPr>
            <w:r w:rsidRPr="00104830">
              <w:rPr>
                <w:b/>
                <w:sz w:val="24"/>
                <w:szCs w:val="24"/>
              </w:rPr>
              <w:t>ENGAGEMENT:</w:t>
            </w:r>
          </w:p>
          <w:p w:rsidR="00104830" w:rsidRDefault="00104830" w:rsidP="00567768">
            <w:pPr>
              <w:spacing w:after="0"/>
            </w:pPr>
          </w:p>
          <w:p w:rsidR="00E55F70" w:rsidRPr="00E55F70" w:rsidRDefault="00E55F70" w:rsidP="00E55F70">
            <w:pPr>
              <w:spacing w:after="0"/>
            </w:pPr>
            <w:r w:rsidRPr="00E55F70">
              <w:t>Students will enter in single file line</w:t>
            </w:r>
          </w:p>
          <w:p w:rsidR="00E55F70" w:rsidRPr="00E55F70" w:rsidRDefault="00E55F70" w:rsidP="00E55F70">
            <w:pPr>
              <w:spacing w:after="0"/>
            </w:pPr>
            <w:r w:rsidRPr="00E55F70">
              <w:t>Students will put their coats on the coat rack and proceed to their seats</w:t>
            </w:r>
          </w:p>
          <w:p w:rsidR="00E55F70" w:rsidRPr="00E55F70" w:rsidRDefault="00E55F70" w:rsidP="00E55F70">
            <w:pPr>
              <w:spacing w:after="0"/>
            </w:pPr>
            <w:r w:rsidRPr="00E55F70">
              <w:t>Spots have been painted on the floor and each student has a designated spot to seat each day</w:t>
            </w:r>
          </w:p>
          <w:p w:rsidR="00104830" w:rsidRDefault="00104830" w:rsidP="00567768">
            <w:pPr>
              <w:spacing w:after="0"/>
            </w:pPr>
          </w:p>
          <w:p w:rsidR="00104830" w:rsidRPr="00104830" w:rsidRDefault="00104830" w:rsidP="00567768">
            <w:pPr>
              <w:spacing w:after="0"/>
            </w:pPr>
            <w:r>
              <w:t>Assessment</w:t>
            </w:r>
          </w:p>
        </w:tc>
      </w:tr>
      <w:tr w:rsidR="00104830" w:rsidTr="001F3918">
        <w:trPr>
          <w:trHeight w:val="1236"/>
        </w:trPr>
        <w:tc>
          <w:tcPr>
            <w:tcW w:w="11580" w:type="dxa"/>
            <w:gridSpan w:val="6"/>
          </w:tcPr>
          <w:p w:rsidR="00104830" w:rsidRDefault="00104830" w:rsidP="00567768">
            <w:pPr>
              <w:spacing w:after="0"/>
              <w:rPr>
                <w:b/>
              </w:rPr>
            </w:pPr>
            <w:r>
              <w:rPr>
                <w:b/>
                <w:sz w:val="24"/>
                <w:szCs w:val="24"/>
              </w:rPr>
              <w:t>EXPLORATION:</w:t>
            </w:r>
          </w:p>
          <w:p w:rsidR="00E55F70" w:rsidRPr="00E55F70" w:rsidRDefault="00E55F70" w:rsidP="00E55F70">
            <w:pPr>
              <w:spacing w:after="0"/>
            </w:pPr>
            <w:r w:rsidRPr="00E55F70">
              <w:rPr>
                <w:u w:val="single"/>
              </w:rPr>
              <w:t>Stations:</w:t>
            </w:r>
            <w:r w:rsidRPr="00E55F70">
              <w:t xml:space="preserve"> There will be 2 stations- Passing and Dribbling. They will be labeled as such also. There will be 2 groups. There will be one group per station. We will rotate from station to station every few minutes</w:t>
            </w:r>
          </w:p>
          <w:p w:rsidR="00E55F70" w:rsidRPr="00E55F70" w:rsidRDefault="00E55F70" w:rsidP="00E55F70">
            <w:pPr>
              <w:spacing w:after="0"/>
            </w:pPr>
            <w:r w:rsidRPr="00E55F70">
              <w:rPr>
                <w:u w:val="single"/>
              </w:rPr>
              <w:t>Pass:</w:t>
            </w:r>
            <w:r w:rsidRPr="00E55F70">
              <w:t xml:space="preserve">  Get in triple threat position. Triple threat position is to have feet shoulder width apart pointing towards the base line. Put one hand to the side of the ball for balance and the other hand behind the ball. Knees should be slightly bent. Elbow should be pointing directly ahead.  Step and pass with the same side leg and arm. Go from the flexed state of arm to </w:t>
            </w:r>
            <w:proofErr w:type="gramStart"/>
            <w:r w:rsidRPr="00E55F70">
              <w:t>extended</w:t>
            </w:r>
            <w:proofErr w:type="gramEnd"/>
            <w:r w:rsidRPr="00E55F70">
              <w:t>. Flick the wrist and watch the ball fly to the partner. Do this 10 times in a row without either person dropping a pass.</w:t>
            </w:r>
          </w:p>
          <w:p w:rsidR="00E55F70" w:rsidRPr="00E55F70" w:rsidRDefault="00E55F70" w:rsidP="00E55F70">
            <w:pPr>
              <w:spacing w:after="0"/>
            </w:pPr>
            <w:r w:rsidRPr="00E55F70">
              <w:rPr>
                <w:u w:val="single"/>
              </w:rPr>
              <w:t>Dribble:</w:t>
            </w:r>
            <w:r w:rsidRPr="00E55F70">
              <w:t xml:space="preserve"> Get in triple threat position. Triple threat position is to have feet shoulder width apart pointing towards the base line. Put one hand to the side of the ball for balance and the other hand behind the ball. Knees should be slightly bent. Elbow should be pointing directly ahead towards the wall in front. Step and dribble the ball with the same side foot and arm. Slowly dribble the ball to half court and back without losing the ball or double dribbling. Do this two times without losing the ball or double dribbling.</w:t>
            </w:r>
          </w:p>
          <w:p w:rsidR="00104830" w:rsidRPr="00104830" w:rsidRDefault="00104830" w:rsidP="00567768">
            <w:pPr>
              <w:spacing w:after="0"/>
            </w:pPr>
          </w:p>
        </w:tc>
      </w:tr>
      <w:tr w:rsidR="00104830" w:rsidTr="001F3918">
        <w:trPr>
          <w:trHeight w:val="1248"/>
        </w:trPr>
        <w:tc>
          <w:tcPr>
            <w:tcW w:w="11580" w:type="dxa"/>
            <w:gridSpan w:val="6"/>
          </w:tcPr>
          <w:p w:rsidR="00104830" w:rsidRDefault="00104830" w:rsidP="00567768">
            <w:pPr>
              <w:spacing w:after="0"/>
              <w:rPr>
                <w:b/>
                <w:sz w:val="24"/>
                <w:szCs w:val="24"/>
              </w:rPr>
            </w:pPr>
            <w:r w:rsidRPr="00104830">
              <w:rPr>
                <w:b/>
                <w:sz w:val="24"/>
                <w:szCs w:val="24"/>
              </w:rPr>
              <w:t>EXPLANATION:</w:t>
            </w:r>
          </w:p>
          <w:p w:rsidR="00104830" w:rsidRDefault="00E55F70" w:rsidP="00567768">
            <w:pPr>
              <w:spacing w:after="0"/>
            </w:pPr>
            <w:r w:rsidRPr="00E55F70">
              <w:t>The teacher will be monitoring the students while they do their skills tests. The teacher will be observing to see if the students use the correct form that the teacher showed them previously. They will be at different stations so the teacher will be observing more than one station throughout the class period.</w:t>
            </w:r>
          </w:p>
          <w:p w:rsidR="00567768" w:rsidRDefault="00567768" w:rsidP="00567768">
            <w:pPr>
              <w:spacing w:after="0"/>
            </w:pPr>
          </w:p>
          <w:p w:rsidR="00567768" w:rsidRPr="00567768" w:rsidRDefault="00567768" w:rsidP="00567768">
            <w:pPr>
              <w:spacing w:after="0"/>
            </w:pPr>
            <w:r>
              <w:t>Assessment</w:t>
            </w:r>
          </w:p>
        </w:tc>
      </w:tr>
      <w:tr w:rsidR="00567768" w:rsidTr="001F3918">
        <w:trPr>
          <w:trHeight w:val="1068"/>
        </w:trPr>
        <w:tc>
          <w:tcPr>
            <w:tcW w:w="11580" w:type="dxa"/>
            <w:gridSpan w:val="6"/>
          </w:tcPr>
          <w:p w:rsidR="00567768" w:rsidRDefault="00567768" w:rsidP="00567768">
            <w:pPr>
              <w:spacing w:after="0"/>
              <w:rPr>
                <w:b/>
                <w:sz w:val="24"/>
                <w:szCs w:val="24"/>
              </w:rPr>
            </w:pPr>
            <w:r>
              <w:rPr>
                <w:b/>
                <w:sz w:val="24"/>
                <w:szCs w:val="24"/>
              </w:rPr>
              <w:t>ELABORATION:</w:t>
            </w:r>
          </w:p>
          <w:p w:rsidR="00567768" w:rsidRDefault="00E55F70" w:rsidP="00567768">
            <w:pPr>
              <w:spacing w:after="0"/>
            </w:pPr>
            <w:r w:rsidRPr="00E55F70">
              <w:t>The teacher will call the students in to stretch.  The students will touch their toes with the feet together and spread apart.  As the students are stretching the teacher will tell them what they did well as a group and what they need to improve on. The teacher will tell the students who got checked off. Then the teacher will tell them to be prepared for another day of dribbling and passing, then dismiss.</w:t>
            </w:r>
          </w:p>
          <w:p w:rsidR="00567768" w:rsidRDefault="00567768" w:rsidP="00567768">
            <w:pPr>
              <w:spacing w:after="0"/>
            </w:pPr>
          </w:p>
          <w:p w:rsidR="00567768" w:rsidRPr="00567768" w:rsidRDefault="00567768" w:rsidP="00567768">
            <w:pPr>
              <w:spacing w:after="0"/>
            </w:pPr>
            <w:r>
              <w:t>Assessment</w:t>
            </w:r>
          </w:p>
        </w:tc>
      </w:tr>
      <w:tr w:rsidR="00567768" w:rsidTr="001F3918">
        <w:trPr>
          <w:trHeight w:val="1128"/>
        </w:trPr>
        <w:tc>
          <w:tcPr>
            <w:tcW w:w="11580" w:type="dxa"/>
            <w:gridSpan w:val="6"/>
          </w:tcPr>
          <w:p w:rsidR="00567768" w:rsidRDefault="00567768" w:rsidP="00567768">
            <w:pPr>
              <w:spacing w:after="0"/>
              <w:rPr>
                <w:b/>
                <w:sz w:val="24"/>
                <w:szCs w:val="24"/>
              </w:rPr>
            </w:pPr>
            <w:r>
              <w:rPr>
                <w:b/>
                <w:sz w:val="24"/>
                <w:szCs w:val="24"/>
              </w:rPr>
              <w:t>EVALUATION:</w:t>
            </w:r>
          </w:p>
          <w:p w:rsidR="00567768" w:rsidRPr="00567768" w:rsidRDefault="00567768" w:rsidP="00567768">
            <w:pPr>
              <w:spacing w:after="0"/>
            </w:pP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gridSpan w:val="4"/>
            <w:tcBorders>
              <w:top w:val="nil"/>
              <w:left w:val="nil"/>
              <w:bottom w:val="nil"/>
              <w:right w:val="nil"/>
            </w:tcBorders>
            <w:vAlign w:val="center"/>
            <w:hideMark/>
          </w:tcPr>
          <w:p w:rsidR="001F3918" w:rsidRPr="001F3918" w:rsidRDefault="001F3918" w:rsidP="001F3918">
            <w:pPr>
              <w:spacing w:after="0" w:line="240" w:lineRule="auto"/>
              <w:rPr>
                <w:rFonts w:ascii="Lato" w:eastAsia="Times New Roman" w:hAnsi="Lato" w:cs="Times New Roman"/>
                <w:b/>
                <w:bCs/>
                <w:color w:val="000000"/>
                <w:sz w:val="18"/>
                <w:szCs w:val="18"/>
              </w:rPr>
            </w:pPr>
            <w:r w:rsidRPr="001F3918">
              <w:rPr>
                <w:rFonts w:ascii="Lato" w:eastAsia="Times New Roman" w:hAnsi="Lato" w:cs="Times New Roman"/>
                <w:b/>
                <w:bCs/>
                <w:color w:val="000000"/>
                <w:sz w:val="18"/>
                <w:szCs w:val="18"/>
              </w:rPr>
              <w:t>Performance Assessment</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3721" w:type="dxa"/>
            <w:tcBorders>
              <w:top w:val="nil"/>
              <w:left w:val="nil"/>
              <w:bottom w:val="nil"/>
              <w:right w:val="nil"/>
            </w:tcBorders>
            <w:hideMark/>
          </w:tcPr>
          <w:p w:rsidR="001F3918" w:rsidRPr="001F3918" w:rsidRDefault="001F3918" w:rsidP="001F3918">
            <w:pPr>
              <w:spacing w:before="75" w:after="75" w:line="240" w:lineRule="auto"/>
              <w:ind w:left="75" w:right="75"/>
              <w:jc w:val="center"/>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w:t>
            </w:r>
          </w:p>
        </w:tc>
        <w:tc>
          <w:tcPr>
            <w:tcW w:w="0" w:type="auto"/>
            <w:tcBorders>
              <w:top w:val="single" w:sz="6" w:space="0" w:color="CCCCCC"/>
              <w:left w:val="single" w:sz="6" w:space="0" w:color="CCCCCC"/>
              <w:bottom w:val="single" w:sz="6" w:space="0" w:color="CCCCCC"/>
              <w:right w:val="single" w:sz="6" w:space="0" w:color="CCCCCC"/>
            </w:tcBorders>
            <w:shd w:val="clear" w:color="auto" w:fill="EDF6FF"/>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Target </w:t>
            </w:r>
            <w:r w:rsidRPr="001F3918">
              <w:rPr>
                <w:rFonts w:ascii="Times New Roman" w:eastAsia="Times New Roman" w:hAnsi="Times New Roman" w:cs="Times New Roman"/>
                <w:color w:val="000000"/>
                <w:sz w:val="14"/>
                <w:szCs w:val="14"/>
              </w:rPr>
              <w:t>(3 pts)</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shd w:val="clear" w:color="auto" w:fill="EDF6FF"/>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Acceptable </w:t>
            </w:r>
            <w:r w:rsidRPr="001F3918">
              <w:rPr>
                <w:rFonts w:ascii="Times New Roman" w:eastAsia="Times New Roman" w:hAnsi="Times New Roman" w:cs="Times New Roman"/>
                <w:color w:val="000000"/>
                <w:sz w:val="14"/>
                <w:szCs w:val="14"/>
              </w:rPr>
              <w:t>(2 pts)</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shd w:val="clear" w:color="auto" w:fill="EDF6FF"/>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Unacceptable </w:t>
            </w:r>
            <w:r w:rsidRPr="001F3918">
              <w:rPr>
                <w:rFonts w:ascii="Times New Roman" w:eastAsia="Times New Roman" w:hAnsi="Times New Roman" w:cs="Times New Roman"/>
                <w:color w:val="000000"/>
                <w:sz w:val="14"/>
                <w:szCs w:val="14"/>
              </w:rPr>
              <w:t>(1 </w:t>
            </w:r>
            <w:proofErr w:type="spellStart"/>
            <w:r w:rsidRPr="001F3918">
              <w:rPr>
                <w:rFonts w:ascii="Times New Roman" w:eastAsia="Times New Roman" w:hAnsi="Times New Roman" w:cs="Times New Roman"/>
                <w:color w:val="000000"/>
                <w:sz w:val="14"/>
                <w:szCs w:val="14"/>
              </w:rPr>
              <w:t>pt</w:t>
            </w:r>
            <w:proofErr w:type="spellEnd"/>
            <w:r w:rsidRPr="001F3918">
              <w:rPr>
                <w:rFonts w:ascii="Times New Roman" w:eastAsia="Times New Roman" w:hAnsi="Times New Roman" w:cs="Times New Roman"/>
                <w:color w:val="000000"/>
                <w:sz w:val="14"/>
                <w:szCs w:val="14"/>
              </w:rPr>
              <w:t>)</w:t>
            </w:r>
            <w:r w:rsidRPr="001F3918">
              <w:rPr>
                <w:rFonts w:ascii="Times New Roman" w:eastAsia="Times New Roman" w:hAnsi="Times New Roman" w:cs="Times New Roman"/>
                <w:b/>
                <w:bCs/>
                <w:color w:val="000000"/>
                <w:sz w:val="18"/>
                <w:szCs w:val="18"/>
              </w:rPr>
              <w:t xml:space="preserve"> </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P-12 AL Course of Study Standards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AL-PEPE.1 AL-SDE.290.3.3.04.A.1.2 AL-SDE.290.3.3.04.A.1.3 AL-SDE.290.3.3.04.G.1.1</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Selects appropriate AL Course of Study standards that link to the lesson objectives.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Selects appropriate AL course of Study standards.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Selects limited appropriate AL Course of Study standards.</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Lesson Objectives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AL-PEPE.1 NCATE.1.C</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Objectives include higher order thinking, are written in terms of observable and measurable student behavior, and appropriately fit age/ability level of students.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Objectives are written in terms of observable and measurable student behavior and appropriately fit age/ ability level of students.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Objectives written in terms of unobservable and/or unmeasurable student behavior and/or do not fit age/ability level of students.</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Assessment </w:t>
            </w:r>
            <w:r w:rsidRPr="001F3918">
              <w:rPr>
                <w:rFonts w:ascii="Times New Roman" w:eastAsia="Times New Roman" w:hAnsi="Times New Roman" w:cs="Times New Roman"/>
                <w:color w:val="000000"/>
                <w:sz w:val="14"/>
                <w:szCs w:val="14"/>
              </w:rPr>
              <w:t>(2, 18%)</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AL-PEPE.3 AL-SDE.290.3.3.04.A.2.2 AL-SDE.290.3.3.04.H.2.1</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Assessment strategies clearly match lesson objectives and are appropriate for diverse learners including gender and cultural sensitivity.</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 xml:space="preserve">Assessment strategies match lesson objectives and include appropriate </w:t>
            </w:r>
            <w:proofErr w:type="spellStart"/>
            <w:r w:rsidRPr="001F3918">
              <w:rPr>
                <w:rFonts w:ascii="Lato" w:eastAsia="Times New Roman" w:hAnsi="Lato" w:cs="Times New Roman"/>
                <w:color w:val="000000"/>
                <w:spacing w:val="7"/>
                <w:sz w:val="20"/>
                <w:szCs w:val="20"/>
              </w:rPr>
              <w:t>accommondations</w:t>
            </w:r>
            <w:proofErr w:type="spellEnd"/>
            <w:r w:rsidRPr="001F3918">
              <w:rPr>
                <w:rFonts w:ascii="Lato" w:eastAsia="Times New Roman" w:hAnsi="Lato" w:cs="Times New Roman"/>
                <w:color w:val="000000"/>
                <w:spacing w:val="7"/>
                <w:sz w:val="20"/>
                <w:szCs w:val="20"/>
              </w:rPr>
              <w:t xml:space="preserve"> for diverse learners.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 xml:space="preserve">Assessment strategies do not match lesson objectives and include few or no accommodations for diverse learners. </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Instruction/Review and Purpose </w:t>
            </w:r>
            <w:r w:rsidRPr="001F3918">
              <w:rPr>
                <w:rFonts w:ascii="Times New Roman" w:eastAsia="Times New Roman" w:hAnsi="Times New Roman" w:cs="Times New Roman"/>
                <w:color w:val="000000"/>
                <w:sz w:val="14"/>
                <w:szCs w:val="14"/>
              </w:rPr>
              <w:t>(2, 18%)</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AL-PEPE.2 AL-SDE.290.3.3.04.A.2.3</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Includes a clear review of previously learned content, provides steps to secure students' attention, and states lesson's purpose and objective(s) related to students' lives.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Includes some reference to previously learned content and states purpose and objectives.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No review of previously learned content and no clear purpose of lesson.</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Instruction/Pedagogy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AL-PEPE.1 AL-PEPE.2 AL-SDE.290.3.3.04.A.2.2 AL-SDE.290.3.3.04.B.1.5 AL-SDE.290.3.3.04.B.1.6 AL-SDE.290.3.3.04.B.2.1 AL-SDE.290.3.3.04.D AL-SDE.290.3.3.04.G.2.1 NCATE.1 NCATE.1.B</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Instruction is appropriate for diverse learners including gender and cultural sensitivity, with logical and step-by-step procedures, and provides evidence of knowledge of subject matter.</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Instruction is appropriate for diverse learners, with logical step-by-step procedures and provides evidence of knowledge of subject matter.</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Instructional procedures lack organization, evidence of knowledge of subject matter and/or appropriate accommodations.</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Guided/Independent Practice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AL-PEPE.2 AL-PEPE.3 AL-SDE.290.3.3.04.A.2.2</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Provides appropriate guided/independent practice for all students.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Provides guided/independent practice for some students.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Adequate practice is not provided and/or is not appropriate for lesson objectives.</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Closure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AL-PEPE.2</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Includes details of a clearly summarized lesson related to lesson objectives.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Lesson is summarized.</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Little evidence of any closure or summary of lesson.</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Materials &amp; Resources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AL-PEPE.1 AL-SDE.290.3.3.04.A.2.2 AL-SDE.290.3.3.04.G.2.4</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All materials and resources are clearly identified and are appropriate for all learners to meet lesson objectives.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Most materials and resources are clearly identified and are appropriate for all learners</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Materials and resources are not clearly identified and/or not appropriate for all learners.</w:t>
            </w:r>
          </w:p>
        </w:tc>
      </w:tr>
      <w:tr w:rsidR="001F3918" w:rsidRPr="001F3918" w:rsidTr="001F3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Ex>
        <w:trPr>
          <w:gridBefore w:val="1"/>
          <w:gridAfter w:val="1"/>
          <w:wBefore w:w="270" w:type="dxa"/>
          <w:wAfter w:w="1950" w:type="dxa"/>
        </w:trPr>
        <w:tc>
          <w:tcPr>
            <w:tcW w:w="0" w:type="auto"/>
            <w:tcBorders>
              <w:top w:val="single" w:sz="6" w:space="0" w:color="B6CAD5"/>
              <w:left w:val="single" w:sz="6" w:space="0" w:color="B6CAD5"/>
              <w:bottom w:val="single" w:sz="6" w:space="0" w:color="B6CAD5"/>
              <w:right w:val="single" w:sz="6" w:space="0" w:color="B6CAD5"/>
            </w:tcBorders>
            <w:shd w:val="clear" w:color="auto" w:fill="DDEEFE"/>
            <w:tcMar>
              <w:top w:w="75" w:type="dxa"/>
              <w:left w:w="75" w:type="dxa"/>
              <w:bottom w:w="75" w:type="dxa"/>
              <w:right w:w="75" w:type="dxa"/>
            </w:tcMar>
            <w:hideMark/>
          </w:tcPr>
          <w:p w:rsidR="001F3918" w:rsidRPr="001F3918" w:rsidRDefault="001F3918" w:rsidP="001F3918">
            <w:pPr>
              <w:spacing w:before="75" w:after="75" w:line="240" w:lineRule="auto"/>
              <w:ind w:left="75" w:right="75"/>
              <w:rPr>
                <w:rFonts w:ascii="Times New Roman" w:eastAsia="Times New Roman" w:hAnsi="Times New Roman" w:cs="Times New Roman"/>
                <w:b/>
                <w:bCs/>
                <w:color w:val="000000"/>
                <w:sz w:val="18"/>
                <w:szCs w:val="18"/>
              </w:rPr>
            </w:pPr>
            <w:r w:rsidRPr="001F3918">
              <w:rPr>
                <w:rFonts w:ascii="Times New Roman" w:eastAsia="Times New Roman" w:hAnsi="Times New Roman" w:cs="Times New Roman"/>
                <w:b/>
                <w:bCs/>
                <w:color w:val="000000"/>
                <w:sz w:val="18"/>
                <w:szCs w:val="18"/>
              </w:rPr>
              <w:t xml:space="preserve">Reflection </w:t>
            </w:r>
            <w:r w:rsidRPr="001F3918">
              <w:rPr>
                <w:rFonts w:ascii="Times New Roman" w:eastAsia="Times New Roman" w:hAnsi="Times New Roman" w:cs="Times New Roman"/>
                <w:color w:val="000000"/>
                <w:sz w:val="14"/>
                <w:szCs w:val="14"/>
              </w:rPr>
              <w:t>(1, 9%)</w:t>
            </w:r>
            <w:r w:rsidRPr="001F3918">
              <w:rPr>
                <w:rFonts w:ascii="Times New Roman" w:eastAsia="Times New Roman" w:hAnsi="Times New Roman" w:cs="Times New Roman"/>
                <w:b/>
                <w:bCs/>
                <w:color w:val="000000"/>
                <w:sz w:val="18"/>
                <w:szCs w:val="18"/>
              </w:rPr>
              <w:br/>
            </w:r>
            <w:r w:rsidRPr="001F3918">
              <w:rPr>
                <w:rFonts w:ascii="Times New Roman" w:eastAsia="Times New Roman" w:hAnsi="Times New Roman" w:cs="Times New Roman"/>
                <w:color w:val="000000"/>
                <w:sz w:val="14"/>
                <w:szCs w:val="14"/>
              </w:rPr>
              <w:t>AL-PEPE.7</w:t>
            </w:r>
            <w:r w:rsidRPr="001F3918">
              <w:rPr>
                <w:rFonts w:ascii="Times New Roman" w:eastAsia="Times New Roman" w:hAnsi="Times New Roman" w:cs="Times New Roman"/>
                <w:b/>
                <w:bCs/>
                <w:color w:val="000000"/>
                <w:sz w:val="18"/>
                <w:szCs w:val="18"/>
              </w:rPr>
              <w:t xml:space="preserve"> </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Candidate analyzes lesson in a critical fashion and provides constructive criticism including strengths and weaknesses of lesson, as well as alternative ways of teaching the lesson in the future.</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Candidate analyzes lesson and provides some constructive criticism.</w:t>
            </w:r>
          </w:p>
        </w:tc>
        <w:tc>
          <w:tcPr>
            <w:tcW w:w="0" w:type="auto"/>
            <w:tcBorders>
              <w:top w:val="single" w:sz="6" w:space="0" w:color="CCCCCC"/>
              <w:left w:val="single" w:sz="6" w:space="0" w:color="CCCCCC"/>
              <w:bottom w:val="single" w:sz="6" w:space="0" w:color="CCCCCC"/>
              <w:right w:val="single" w:sz="6" w:space="0" w:color="CCCCCC"/>
            </w:tcBorders>
            <w:hideMark/>
          </w:tcPr>
          <w:p w:rsidR="001F3918" w:rsidRPr="001F3918" w:rsidRDefault="001F3918" w:rsidP="001F3918">
            <w:pPr>
              <w:spacing w:before="75" w:after="75" w:line="240" w:lineRule="auto"/>
              <w:ind w:left="75" w:right="75"/>
              <w:rPr>
                <w:rFonts w:ascii="Lato" w:eastAsia="Times New Roman" w:hAnsi="Lato" w:cs="Times New Roman"/>
                <w:color w:val="000000"/>
                <w:spacing w:val="7"/>
                <w:sz w:val="20"/>
                <w:szCs w:val="20"/>
              </w:rPr>
            </w:pPr>
            <w:r w:rsidRPr="001F3918">
              <w:rPr>
                <w:rFonts w:ascii="Lato" w:eastAsia="Times New Roman" w:hAnsi="Lato" w:cs="Times New Roman"/>
                <w:color w:val="000000"/>
                <w:spacing w:val="7"/>
                <w:sz w:val="20"/>
                <w:szCs w:val="20"/>
              </w:rPr>
              <w:t>Reflection is not included or is not a detailed analysis.</w:t>
            </w:r>
          </w:p>
        </w:tc>
      </w:tr>
    </w:tbl>
    <w:p w:rsidR="00362FFC" w:rsidRDefault="00362FFC" w:rsidP="00104830">
      <w:pPr>
        <w:spacing w:after="0"/>
        <w:rPr>
          <w:rFonts w:ascii="Times New Roman" w:hAnsi="Times New Roman" w:cs="Times New Roman"/>
          <w:sz w:val="18"/>
          <w:szCs w:val="18"/>
        </w:rPr>
      </w:pPr>
      <w:bookmarkStart w:id="0" w:name="_GoBack"/>
      <w:bookmarkEnd w:id="0"/>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lastRenderedPageBreak/>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6"/>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68B" w:rsidRDefault="002A468B" w:rsidP="00567768">
      <w:pPr>
        <w:spacing w:after="0" w:line="240" w:lineRule="auto"/>
      </w:pPr>
      <w:r>
        <w:separator/>
      </w:r>
    </w:p>
  </w:endnote>
  <w:endnote w:type="continuationSeparator" w:id="0">
    <w:p w:rsidR="002A468B" w:rsidRDefault="002A468B"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68B" w:rsidRDefault="002A468B" w:rsidP="00567768">
      <w:pPr>
        <w:spacing w:after="0" w:line="240" w:lineRule="auto"/>
      </w:pPr>
      <w:r>
        <w:separator/>
      </w:r>
    </w:p>
  </w:footnote>
  <w:footnote w:type="continuationSeparator" w:id="0">
    <w:p w:rsidR="002A468B" w:rsidRDefault="002A468B"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104830"/>
    <w:rsid w:val="001F3918"/>
    <w:rsid w:val="002A468B"/>
    <w:rsid w:val="00362FFC"/>
    <w:rsid w:val="004728D9"/>
    <w:rsid w:val="00567768"/>
    <w:rsid w:val="005906ED"/>
    <w:rsid w:val="005B6193"/>
    <w:rsid w:val="008657C4"/>
    <w:rsid w:val="00DC4BE8"/>
    <w:rsid w:val="00E278A2"/>
    <w:rsid w:val="00E55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CB4B233-979B-4C3B-8474-D03FD373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paragraph" w:styleId="NormalWeb">
    <w:name w:val="Normal (Web)"/>
    <w:basedOn w:val="Normal"/>
    <w:uiPriority w:val="99"/>
    <w:semiHidden/>
    <w:unhideWhenUsed/>
    <w:rsid w:val="005906ED"/>
    <w:rPr>
      <w:rFonts w:ascii="Times New Roman" w:hAnsi="Times New Roman" w:cs="Times New Roman"/>
      <w:sz w:val="24"/>
      <w:szCs w:val="24"/>
    </w:rPr>
  </w:style>
  <w:style w:type="character" w:customStyle="1" w:styleId="points1">
    <w:name w:val="points1"/>
    <w:basedOn w:val="DefaultParagraphFont"/>
    <w:rsid w:val="001F3918"/>
    <w:rPr>
      <w:b w:val="0"/>
      <w:bCs w:val="0"/>
      <w:sz w:val="19"/>
      <w:szCs w:val="19"/>
    </w:rPr>
  </w:style>
  <w:style w:type="character" w:customStyle="1" w:styleId="standards1">
    <w:name w:val="standards1"/>
    <w:basedOn w:val="DefaultParagraphFont"/>
    <w:rsid w:val="001F3918"/>
    <w:rPr>
      <w:b w:val="0"/>
      <w:bCs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3621">
      <w:bodyDiv w:val="1"/>
      <w:marLeft w:val="0"/>
      <w:marRight w:val="0"/>
      <w:marTop w:val="0"/>
      <w:marBottom w:val="0"/>
      <w:divBdr>
        <w:top w:val="none" w:sz="0" w:space="0" w:color="auto"/>
        <w:left w:val="none" w:sz="0" w:space="0" w:color="auto"/>
        <w:bottom w:val="none" w:sz="0" w:space="0" w:color="auto"/>
        <w:right w:val="none" w:sz="0" w:space="0" w:color="auto"/>
      </w:divBdr>
      <w:divsChild>
        <w:div w:id="4014084">
          <w:marLeft w:val="0"/>
          <w:marRight w:val="0"/>
          <w:marTop w:val="0"/>
          <w:marBottom w:val="0"/>
          <w:divBdr>
            <w:top w:val="none" w:sz="0" w:space="0" w:color="auto"/>
            <w:left w:val="none" w:sz="0" w:space="0" w:color="auto"/>
            <w:bottom w:val="none" w:sz="0" w:space="0" w:color="auto"/>
            <w:right w:val="none" w:sz="0" w:space="0" w:color="auto"/>
          </w:divBdr>
          <w:divsChild>
            <w:div w:id="182743979">
              <w:marLeft w:val="0"/>
              <w:marRight w:val="0"/>
              <w:marTop w:val="0"/>
              <w:marBottom w:val="0"/>
              <w:divBdr>
                <w:top w:val="none" w:sz="0" w:space="0" w:color="auto"/>
                <w:left w:val="none" w:sz="0" w:space="0" w:color="auto"/>
                <w:bottom w:val="none" w:sz="0" w:space="0" w:color="auto"/>
                <w:right w:val="none" w:sz="0" w:space="0" w:color="auto"/>
              </w:divBdr>
              <w:divsChild>
                <w:div w:id="157308948">
                  <w:marLeft w:val="0"/>
                  <w:marRight w:val="0"/>
                  <w:marTop w:val="0"/>
                  <w:marBottom w:val="0"/>
                  <w:divBdr>
                    <w:top w:val="none" w:sz="0" w:space="0" w:color="auto"/>
                    <w:left w:val="none" w:sz="0" w:space="0" w:color="auto"/>
                    <w:bottom w:val="none" w:sz="0" w:space="0" w:color="auto"/>
                    <w:right w:val="none" w:sz="0" w:space="0" w:color="auto"/>
                  </w:divBdr>
                  <w:divsChild>
                    <w:div w:id="499123367">
                      <w:marLeft w:val="0"/>
                      <w:marRight w:val="0"/>
                      <w:marTop w:val="0"/>
                      <w:marBottom w:val="240"/>
                      <w:divBdr>
                        <w:top w:val="none" w:sz="0" w:space="0" w:color="auto"/>
                        <w:left w:val="none" w:sz="0" w:space="0" w:color="auto"/>
                        <w:bottom w:val="none" w:sz="0" w:space="0" w:color="auto"/>
                        <w:right w:val="none" w:sz="0" w:space="0" w:color="auto"/>
                      </w:divBdr>
                      <w:divsChild>
                        <w:div w:id="1961376463">
                          <w:marLeft w:val="0"/>
                          <w:marRight w:val="0"/>
                          <w:marTop w:val="0"/>
                          <w:marBottom w:val="0"/>
                          <w:divBdr>
                            <w:top w:val="none" w:sz="0" w:space="0" w:color="auto"/>
                            <w:left w:val="none" w:sz="0" w:space="0" w:color="auto"/>
                            <w:bottom w:val="none" w:sz="0" w:space="0" w:color="auto"/>
                            <w:right w:val="none" w:sz="0" w:space="0" w:color="auto"/>
                          </w:divBdr>
                          <w:divsChild>
                            <w:div w:id="751320058">
                              <w:marLeft w:val="0"/>
                              <w:marRight w:val="0"/>
                              <w:marTop w:val="0"/>
                              <w:marBottom w:val="0"/>
                              <w:divBdr>
                                <w:top w:val="single" w:sz="6" w:space="12" w:color="CCCCCC"/>
                                <w:left w:val="single" w:sz="6" w:space="18" w:color="CCCCCC"/>
                                <w:bottom w:val="single" w:sz="6" w:space="12" w:color="CCCCCC"/>
                                <w:right w:val="single" w:sz="6" w:space="18" w:color="CCCCCC"/>
                              </w:divBdr>
                              <w:divsChild>
                                <w:div w:id="908541864">
                                  <w:marLeft w:val="0"/>
                                  <w:marRight w:val="0"/>
                                  <w:marTop w:val="0"/>
                                  <w:marBottom w:val="0"/>
                                  <w:divBdr>
                                    <w:top w:val="none" w:sz="0" w:space="0" w:color="auto"/>
                                    <w:left w:val="none" w:sz="0" w:space="0" w:color="auto"/>
                                    <w:bottom w:val="none" w:sz="0" w:space="0" w:color="auto"/>
                                    <w:right w:val="none" w:sz="0" w:space="0" w:color="auto"/>
                                  </w:divBdr>
                                  <w:divsChild>
                                    <w:div w:id="326977913">
                                      <w:marLeft w:val="0"/>
                                      <w:marRight w:val="0"/>
                                      <w:marTop w:val="0"/>
                                      <w:marBottom w:val="0"/>
                                      <w:divBdr>
                                        <w:top w:val="none" w:sz="0" w:space="0" w:color="auto"/>
                                        <w:left w:val="none" w:sz="0" w:space="0" w:color="auto"/>
                                        <w:bottom w:val="none" w:sz="0" w:space="0" w:color="auto"/>
                                        <w:right w:val="none" w:sz="0" w:space="0" w:color="auto"/>
                                      </w:divBdr>
                                      <w:divsChild>
                                        <w:div w:id="1251700117">
                                          <w:marLeft w:val="0"/>
                                          <w:marRight w:val="0"/>
                                          <w:marTop w:val="0"/>
                                          <w:marBottom w:val="360"/>
                                          <w:divBdr>
                                            <w:top w:val="none" w:sz="0" w:space="0" w:color="auto"/>
                                            <w:left w:val="none" w:sz="0" w:space="0" w:color="auto"/>
                                            <w:bottom w:val="single" w:sz="6" w:space="0" w:color="E7E7E7"/>
                                            <w:right w:val="none" w:sz="0" w:space="0" w:color="auto"/>
                                          </w:divBdr>
                                          <w:divsChild>
                                            <w:div w:id="71627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6453235">
      <w:bodyDiv w:val="1"/>
      <w:marLeft w:val="0"/>
      <w:marRight w:val="0"/>
      <w:marTop w:val="0"/>
      <w:marBottom w:val="0"/>
      <w:divBdr>
        <w:top w:val="none" w:sz="0" w:space="0" w:color="auto"/>
        <w:left w:val="none" w:sz="0" w:space="0" w:color="auto"/>
        <w:bottom w:val="none" w:sz="0" w:space="0" w:color="auto"/>
        <w:right w:val="none" w:sz="0" w:space="0" w:color="auto"/>
      </w:divBdr>
      <w:divsChild>
        <w:div w:id="1772315663">
          <w:marLeft w:val="0"/>
          <w:marRight w:val="0"/>
          <w:marTop w:val="0"/>
          <w:marBottom w:val="0"/>
          <w:divBdr>
            <w:top w:val="none" w:sz="0" w:space="0" w:color="auto"/>
            <w:left w:val="none" w:sz="0" w:space="0" w:color="auto"/>
            <w:bottom w:val="none" w:sz="0" w:space="0" w:color="auto"/>
            <w:right w:val="none" w:sz="0" w:space="0" w:color="auto"/>
          </w:divBdr>
          <w:divsChild>
            <w:div w:id="384447531">
              <w:marLeft w:val="0"/>
              <w:marRight w:val="0"/>
              <w:marTop w:val="0"/>
              <w:marBottom w:val="0"/>
              <w:divBdr>
                <w:top w:val="none" w:sz="0" w:space="0" w:color="auto"/>
                <w:left w:val="none" w:sz="0" w:space="0" w:color="auto"/>
                <w:bottom w:val="none" w:sz="0" w:space="0" w:color="auto"/>
                <w:right w:val="none" w:sz="0" w:space="0" w:color="auto"/>
              </w:divBdr>
              <w:divsChild>
                <w:div w:id="2048409788">
                  <w:marLeft w:val="0"/>
                  <w:marRight w:val="0"/>
                  <w:marTop w:val="0"/>
                  <w:marBottom w:val="0"/>
                  <w:divBdr>
                    <w:top w:val="none" w:sz="0" w:space="0" w:color="auto"/>
                    <w:left w:val="none" w:sz="0" w:space="0" w:color="auto"/>
                    <w:bottom w:val="none" w:sz="0" w:space="0" w:color="auto"/>
                    <w:right w:val="none" w:sz="0" w:space="0" w:color="auto"/>
                  </w:divBdr>
                  <w:divsChild>
                    <w:div w:id="192616026">
                      <w:marLeft w:val="0"/>
                      <w:marRight w:val="0"/>
                      <w:marTop w:val="0"/>
                      <w:marBottom w:val="240"/>
                      <w:divBdr>
                        <w:top w:val="none" w:sz="0" w:space="0" w:color="auto"/>
                        <w:left w:val="none" w:sz="0" w:space="0" w:color="auto"/>
                        <w:bottom w:val="none" w:sz="0" w:space="0" w:color="auto"/>
                        <w:right w:val="none" w:sz="0" w:space="0" w:color="auto"/>
                      </w:divBdr>
                      <w:divsChild>
                        <w:div w:id="485559467">
                          <w:marLeft w:val="0"/>
                          <w:marRight w:val="0"/>
                          <w:marTop w:val="0"/>
                          <w:marBottom w:val="0"/>
                          <w:divBdr>
                            <w:top w:val="none" w:sz="0" w:space="0" w:color="auto"/>
                            <w:left w:val="none" w:sz="0" w:space="0" w:color="auto"/>
                            <w:bottom w:val="none" w:sz="0" w:space="0" w:color="auto"/>
                            <w:right w:val="none" w:sz="0" w:space="0" w:color="auto"/>
                          </w:divBdr>
                          <w:divsChild>
                            <w:div w:id="934248214">
                              <w:marLeft w:val="0"/>
                              <w:marRight w:val="0"/>
                              <w:marTop w:val="0"/>
                              <w:marBottom w:val="0"/>
                              <w:divBdr>
                                <w:top w:val="single" w:sz="6" w:space="12" w:color="CCCCCC"/>
                                <w:left w:val="single" w:sz="6" w:space="18" w:color="CCCCCC"/>
                                <w:bottom w:val="single" w:sz="6" w:space="12" w:color="CCCCCC"/>
                                <w:right w:val="single" w:sz="6" w:space="18" w:color="CCCCCC"/>
                              </w:divBdr>
                              <w:divsChild>
                                <w:div w:id="2088377654">
                                  <w:marLeft w:val="0"/>
                                  <w:marRight w:val="0"/>
                                  <w:marTop w:val="0"/>
                                  <w:marBottom w:val="0"/>
                                  <w:divBdr>
                                    <w:top w:val="none" w:sz="0" w:space="0" w:color="auto"/>
                                    <w:left w:val="none" w:sz="0" w:space="0" w:color="auto"/>
                                    <w:bottom w:val="none" w:sz="0" w:space="0" w:color="auto"/>
                                    <w:right w:val="none" w:sz="0" w:space="0" w:color="auto"/>
                                  </w:divBdr>
                                  <w:divsChild>
                                    <w:div w:id="775640870">
                                      <w:marLeft w:val="0"/>
                                      <w:marRight w:val="0"/>
                                      <w:marTop w:val="0"/>
                                      <w:marBottom w:val="0"/>
                                      <w:divBdr>
                                        <w:top w:val="none" w:sz="0" w:space="0" w:color="auto"/>
                                        <w:left w:val="none" w:sz="0" w:space="0" w:color="auto"/>
                                        <w:bottom w:val="none" w:sz="0" w:space="0" w:color="auto"/>
                                        <w:right w:val="none" w:sz="0" w:space="0" w:color="auto"/>
                                      </w:divBdr>
                                      <w:divsChild>
                                        <w:div w:id="424302139">
                                          <w:marLeft w:val="0"/>
                                          <w:marRight w:val="0"/>
                                          <w:marTop w:val="0"/>
                                          <w:marBottom w:val="360"/>
                                          <w:divBdr>
                                            <w:top w:val="none" w:sz="0" w:space="0" w:color="auto"/>
                                            <w:left w:val="none" w:sz="0" w:space="0" w:color="auto"/>
                                            <w:bottom w:val="single" w:sz="6" w:space="0" w:color="E7E7E7"/>
                                            <w:right w:val="none" w:sz="0" w:space="0" w:color="auto"/>
                                          </w:divBdr>
                                          <w:divsChild>
                                            <w:div w:id="10978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7225867">
      <w:bodyDiv w:val="1"/>
      <w:marLeft w:val="0"/>
      <w:marRight w:val="0"/>
      <w:marTop w:val="0"/>
      <w:marBottom w:val="0"/>
      <w:divBdr>
        <w:top w:val="none" w:sz="0" w:space="0" w:color="auto"/>
        <w:left w:val="none" w:sz="0" w:space="0" w:color="auto"/>
        <w:bottom w:val="none" w:sz="0" w:space="0" w:color="auto"/>
        <w:right w:val="none" w:sz="0" w:space="0" w:color="auto"/>
      </w:divBdr>
      <w:divsChild>
        <w:div w:id="822818726">
          <w:marLeft w:val="0"/>
          <w:marRight w:val="0"/>
          <w:marTop w:val="0"/>
          <w:marBottom w:val="0"/>
          <w:divBdr>
            <w:top w:val="none" w:sz="0" w:space="0" w:color="auto"/>
            <w:left w:val="none" w:sz="0" w:space="0" w:color="auto"/>
            <w:bottom w:val="none" w:sz="0" w:space="0" w:color="auto"/>
            <w:right w:val="none" w:sz="0" w:space="0" w:color="auto"/>
          </w:divBdr>
          <w:divsChild>
            <w:div w:id="192302453">
              <w:marLeft w:val="0"/>
              <w:marRight w:val="0"/>
              <w:marTop w:val="0"/>
              <w:marBottom w:val="0"/>
              <w:divBdr>
                <w:top w:val="none" w:sz="0" w:space="0" w:color="auto"/>
                <w:left w:val="none" w:sz="0" w:space="0" w:color="auto"/>
                <w:bottom w:val="none" w:sz="0" w:space="0" w:color="auto"/>
                <w:right w:val="none" w:sz="0" w:space="0" w:color="auto"/>
              </w:divBdr>
              <w:divsChild>
                <w:div w:id="1705473716">
                  <w:marLeft w:val="0"/>
                  <w:marRight w:val="0"/>
                  <w:marTop w:val="0"/>
                  <w:marBottom w:val="0"/>
                  <w:divBdr>
                    <w:top w:val="none" w:sz="0" w:space="0" w:color="auto"/>
                    <w:left w:val="none" w:sz="0" w:space="0" w:color="auto"/>
                    <w:bottom w:val="none" w:sz="0" w:space="0" w:color="auto"/>
                    <w:right w:val="none" w:sz="0" w:space="0" w:color="auto"/>
                  </w:divBdr>
                  <w:divsChild>
                    <w:div w:id="974679447">
                      <w:marLeft w:val="0"/>
                      <w:marRight w:val="0"/>
                      <w:marTop w:val="0"/>
                      <w:marBottom w:val="240"/>
                      <w:divBdr>
                        <w:top w:val="none" w:sz="0" w:space="0" w:color="auto"/>
                        <w:left w:val="none" w:sz="0" w:space="0" w:color="auto"/>
                        <w:bottom w:val="none" w:sz="0" w:space="0" w:color="auto"/>
                        <w:right w:val="none" w:sz="0" w:space="0" w:color="auto"/>
                      </w:divBdr>
                      <w:divsChild>
                        <w:div w:id="339818304">
                          <w:marLeft w:val="0"/>
                          <w:marRight w:val="0"/>
                          <w:marTop w:val="0"/>
                          <w:marBottom w:val="0"/>
                          <w:divBdr>
                            <w:top w:val="none" w:sz="0" w:space="0" w:color="auto"/>
                            <w:left w:val="none" w:sz="0" w:space="0" w:color="auto"/>
                            <w:bottom w:val="none" w:sz="0" w:space="0" w:color="auto"/>
                            <w:right w:val="none" w:sz="0" w:space="0" w:color="auto"/>
                          </w:divBdr>
                          <w:divsChild>
                            <w:div w:id="306520837">
                              <w:marLeft w:val="0"/>
                              <w:marRight w:val="0"/>
                              <w:marTop w:val="0"/>
                              <w:marBottom w:val="0"/>
                              <w:divBdr>
                                <w:top w:val="single" w:sz="6" w:space="12" w:color="CCCCCC"/>
                                <w:left w:val="single" w:sz="6" w:space="18" w:color="CCCCCC"/>
                                <w:bottom w:val="single" w:sz="6" w:space="12" w:color="CCCCCC"/>
                                <w:right w:val="single" w:sz="6" w:space="18" w:color="CCCCCC"/>
                              </w:divBdr>
                              <w:divsChild>
                                <w:div w:id="1177571434">
                                  <w:marLeft w:val="0"/>
                                  <w:marRight w:val="0"/>
                                  <w:marTop w:val="0"/>
                                  <w:marBottom w:val="0"/>
                                  <w:divBdr>
                                    <w:top w:val="none" w:sz="0" w:space="0" w:color="auto"/>
                                    <w:left w:val="none" w:sz="0" w:space="0" w:color="auto"/>
                                    <w:bottom w:val="none" w:sz="0" w:space="0" w:color="auto"/>
                                    <w:right w:val="none" w:sz="0" w:space="0" w:color="auto"/>
                                  </w:divBdr>
                                  <w:divsChild>
                                    <w:div w:id="1591617394">
                                      <w:marLeft w:val="0"/>
                                      <w:marRight w:val="0"/>
                                      <w:marTop w:val="0"/>
                                      <w:marBottom w:val="0"/>
                                      <w:divBdr>
                                        <w:top w:val="none" w:sz="0" w:space="0" w:color="auto"/>
                                        <w:left w:val="none" w:sz="0" w:space="0" w:color="auto"/>
                                        <w:bottom w:val="none" w:sz="0" w:space="0" w:color="auto"/>
                                        <w:right w:val="none" w:sz="0" w:space="0" w:color="auto"/>
                                      </w:divBdr>
                                      <w:divsChild>
                                        <w:div w:id="677930971">
                                          <w:marLeft w:val="0"/>
                                          <w:marRight w:val="0"/>
                                          <w:marTop w:val="0"/>
                                          <w:marBottom w:val="360"/>
                                          <w:divBdr>
                                            <w:top w:val="none" w:sz="0" w:space="0" w:color="auto"/>
                                            <w:left w:val="none" w:sz="0" w:space="0" w:color="auto"/>
                                            <w:bottom w:val="single" w:sz="6" w:space="0" w:color="E7E7E7"/>
                                            <w:right w:val="none" w:sz="0" w:space="0" w:color="auto"/>
                                          </w:divBdr>
                                          <w:divsChild>
                                            <w:div w:id="40981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811951">
      <w:bodyDiv w:val="1"/>
      <w:marLeft w:val="0"/>
      <w:marRight w:val="0"/>
      <w:marTop w:val="0"/>
      <w:marBottom w:val="0"/>
      <w:divBdr>
        <w:top w:val="none" w:sz="0" w:space="0" w:color="auto"/>
        <w:left w:val="none" w:sz="0" w:space="0" w:color="auto"/>
        <w:bottom w:val="none" w:sz="0" w:space="0" w:color="auto"/>
        <w:right w:val="none" w:sz="0" w:space="0" w:color="auto"/>
      </w:divBdr>
      <w:divsChild>
        <w:div w:id="245893110">
          <w:marLeft w:val="0"/>
          <w:marRight w:val="0"/>
          <w:marTop w:val="0"/>
          <w:marBottom w:val="0"/>
          <w:divBdr>
            <w:top w:val="none" w:sz="0" w:space="0" w:color="auto"/>
            <w:left w:val="none" w:sz="0" w:space="0" w:color="auto"/>
            <w:bottom w:val="none" w:sz="0" w:space="0" w:color="auto"/>
            <w:right w:val="none" w:sz="0" w:space="0" w:color="auto"/>
          </w:divBdr>
          <w:divsChild>
            <w:div w:id="1697542653">
              <w:marLeft w:val="0"/>
              <w:marRight w:val="0"/>
              <w:marTop w:val="0"/>
              <w:marBottom w:val="0"/>
              <w:divBdr>
                <w:top w:val="none" w:sz="0" w:space="0" w:color="auto"/>
                <w:left w:val="none" w:sz="0" w:space="0" w:color="auto"/>
                <w:bottom w:val="none" w:sz="0" w:space="0" w:color="auto"/>
                <w:right w:val="none" w:sz="0" w:space="0" w:color="auto"/>
              </w:divBdr>
              <w:divsChild>
                <w:div w:id="1653828405">
                  <w:marLeft w:val="0"/>
                  <w:marRight w:val="0"/>
                  <w:marTop w:val="0"/>
                  <w:marBottom w:val="0"/>
                  <w:divBdr>
                    <w:top w:val="none" w:sz="0" w:space="0" w:color="auto"/>
                    <w:left w:val="none" w:sz="0" w:space="0" w:color="auto"/>
                    <w:bottom w:val="none" w:sz="0" w:space="0" w:color="auto"/>
                    <w:right w:val="none" w:sz="0" w:space="0" w:color="auto"/>
                  </w:divBdr>
                  <w:divsChild>
                    <w:div w:id="2138865492">
                      <w:marLeft w:val="0"/>
                      <w:marRight w:val="0"/>
                      <w:marTop w:val="0"/>
                      <w:marBottom w:val="240"/>
                      <w:divBdr>
                        <w:top w:val="none" w:sz="0" w:space="0" w:color="auto"/>
                        <w:left w:val="none" w:sz="0" w:space="0" w:color="auto"/>
                        <w:bottom w:val="none" w:sz="0" w:space="0" w:color="auto"/>
                        <w:right w:val="none" w:sz="0" w:space="0" w:color="auto"/>
                      </w:divBdr>
                      <w:divsChild>
                        <w:div w:id="2133327965">
                          <w:marLeft w:val="0"/>
                          <w:marRight w:val="0"/>
                          <w:marTop w:val="0"/>
                          <w:marBottom w:val="0"/>
                          <w:divBdr>
                            <w:top w:val="none" w:sz="0" w:space="0" w:color="auto"/>
                            <w:left w:val="none" w:sz="0" w:space="0" w:color="auto"/>
                            <w:bottom w:val="none" w:sz="0" w:space="0" w:color="auto"/>
                            <w:right w:val="none" w:sz="0" w:space="0" w:color="auto"/>
                          </w:divBdr>
                          <w:divsChild>
                            <w:div w:id="1001815699">
                              <w:marLeft w:val="0"/>
                              <w:marRight w:val="0"/>
                              <w:marTop w:val="0"/>
                              <w:marBottom w:val="0"/>
                              <w:divBdr>
                                <w:top w:val="single" w:sz="6" w:space="12" w:color="CCCCCC"/>
                                <w:left w:val="single" w:sz="6" w:space="18" w:color="CCCCCC"/>
                                <w:bottom w:val="single" w:sz="6" w:space="12" w:color="CCCCCC"/>
                                <w:right w:val="single" w:sz="6" w:space="18" w:color="CCCCCC"/>
                              </w:divBdr>
                              <w:divsChild>
                                <w:div w:id="1808039336">
                                  <w:marLeft w:val="0"/>
                                  <w:marRight w:val="0"/>
                                  <w:marTop w:val="0"/>
                                  <w:marBottom w:val="0"/>
                                  <w:divBdr>
                                    <w:top w:val="none" w:sz="0" w:space="0" w:color="auto"/>
                                    <w:left w:val="none" w:sz="0" w:space="0" w:color="auto"/>
                                    <w:bottom w:val="none" w:sz="0" w:space="0" w:color="auto"/>
                                    <w:right w:val="none" w:sz="0" w:space="0" w:color="auto"/>
                                  </w:divBdr>
                                  <w:divsChild>
                                    <w:div w:id="2084375529">
                                      <w:marLeft w:val="0"/>
                                      <w:marRight w:val="0"/>
                                      <w:marTop w:val="0"/>
                                      <w:marBottom w:val="0"/>
                                      <w:divBdr>
                                        <w:top w:val="none" w:sz="0" w:space="0" w:color="auto"/>
                                        <w:left w:val="none" w:sz="0" w:space="0" w:color="auto"/>
                                        <w:bottom w:val="none" w:sz="0" w:space="0" w:color="auto"/>
                                        <w:right w:val="none" w:sz="0" w:space="0" w:color="auto"/>
                                      </w:divBdr>
                                      <w:divsChild>
                                        <w:div w:id="2120181941">
                                          <w:marLeft w:val="0"/>
                                          <w:marRight w:val="0"/>
                                          <w:marTop w:val="0"/>
                                          <w:marBottom w:val="360"/>
                                          <w:divBdr>
                                            <w:top w:val="none" w:sz="0" w:space="0" w:color="auto"/>
                                            <w:left w:val="none" w:sz="0" w:space="0" w:color="auto"/>
                                            <w:bottom w:val="single" w:sz="6" w:space="0" w:color="E7E7E7"/>
                                            <w:right w:val="none" w:sz="0" w:space="0" w:color="auto"/>
                                          </w:divBdr>
                                          <w:divsChild>
                                            <w:div w:id="44530349">
                                              <w:marLeft w:val="0"/>
                                              <w:marRight w:val="0"/>
                                              <w:marTop w:val="0"/>
                                              <w:marBottom w:val="0"/>
                                              <w:divBdr>
                                                <w:top w:val="none" w:sz="0" w:space="0" w:color="auto"/>
                                                <w:left w:val="none" w:sz="0" w:space="0" w:color="auto"/>
                                                <w:bottom w:val="none" w:sz="0" w:space="0" w:color="auto"/>
                                                <w:right w:val="none" w:sz="0" w:space="0" w:color="auto"/>
                                              </w:divBdr>
                                              <w:divsChild>
                                                <w:div w:id="250550794">
                                                  <w:marLeft w:val="0"/>
                                                  <w:marRight w:val="0"/>
                                                  <w:marTop w:val="0"/>
                                                  <w:marBottom w:val="0"/>
                                                  <w:divBdr>
                                                    <w:top w:val="none" w:sz="0" w:space="0" w:color="auto"/>
                                                    <w:left w:val="none" w:sz="0" w:space="0" w:color="auto"/>
                                                    <w:bottom w:val="none" w:sz="0" w:space="0" w:color="auto"/>
                                                    <w:right w:val="none" w:sz="0" w:space="0" w:color="auto"/>
                                                  </w:divBdr>
                                                  <w:divsChild>
                                                    <w:div w:id="653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Microsoft account</cp:lastModifiedBy>
  <cp:revision>4</cp:revision>
  <cp:lastPrinted>2013-08-06T13:25:00Z</cp:lastPrinted>
  <dcterms:created xsi:type="dcterms:W3CDTF">2016-05-29T16:11:00Z</dcterms:created>
  <dcterms:modified xsi:type="dcterms:W3CDTF">2016-05-29T16:16:00Z</dcterms:modified>
</cp:coreProperties>
</file>